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04" w:rsidRPr="00850A04" w:rsidRDefault="00850A04" w:rsidP="00850A0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A04">
        <w:rPr>
          <w:rFonts w:ascii="Times New Roman" w:hAnsi="Times New Roman" w:cs="Times New Roman"/>
          <w:b/>
          <w:sz w:val="28"/>
          <w:szCs w:val="28"/>
        </w:rPr>
        <w:t xml:space="preserve">Тема 6 Личность преступника </w:t>
      </w:r>
    </w:p>
    <w:p w:rsidR="00850A04" w:rsidRPr="00850A04" w:rsidRDefault="00850A04" w:rsidP="00850A0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A04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850A04">
        <w:rPr>
          <w:rFonts w:ascii="Times New Roman" w:hAnsi="Times New Roman" w:cs="Times New Roman"/>
          <w:sz w:val="28"/>
          <w:szCs w:val="28"/>
        </w:rPr>
        <w:t>Раскрыть понятие и структуру личности преступника, типологию личн</w:t>
      </w:r>
      <w:r w:rsidRPr="00850A04">
        <w:rPr>
          <w:rFonts w:ascii="Times New Roman" w:hAnsi="Times New Roman" w:cs="Times New Roman"/>
          <w:sz w:val="28"/>
          <w:szCs w:val="28"/>
        </w:rPr>
        <w:t>о</w:t>
      </w:r>
      <w:r w:rsidRPr="00850A04">
        <w:rPr>
          <w:rFonts w:ascii="Times New Roman" w:hAnsi="Times New Roman" w:cs="Times New Roman"/>
          <w:sz w:val="28"/>
          <w:szCs w:val="28"/>
        </w:rPr>
        <w:t>сти преступника, основные факторы, способствующие формированию личности преступн</w:t>
      </w:r>
      <w:r w:rsidRPr="00850A04">
        <w:rPr>
          <w:rFonts w:ascii="Times New Roman" w:hAnsi="Times New Roman" w:cs="Times New Roman"/>
          <w:sz w:val="28"/>
          <w:szCs w:val="28"/>
        </w:rPr>
        <w:t>и</w:t>
      </w:r>
      <w:r w:rsidRPr="00850A04">
        <w:rPr>
          <w:rFonts w:ascii="Times New Roman" w:hAnsi="Times New Roman" w:cs="Times New Roman"/>
          <w:sz w:val="28"/>
          <w:szCs w:val="28"/>
        </w:rPr>
        <w:t>ка</w:t>
      </w:r>
    </w:p>
    <w:p w:rsidR="00850A04" w:rsidRPr="00850A04" w:rsidRDefault="00850A04" w:rsidP="00850A0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A04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50A04" w:rsidRPr="00850A04" w:rsidRDefault="00850A04" w:rsidP="00850A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A04">
        <w:rPr>
          <w:rFonts w:ascii="Times New Roman" w:hAnsi="Times New Roman" w:cs="Times New Roman"/>
          <w:sz w:val="28"/>
          <w:szCs w:val="28"/>
        </w:rPr>
        <w:t>1 Понятие личности пр</w:t>
      </w:r>
      <w:r w:rsidRPr="00850A04">
        <w:rPr>
          <w:rFonts w:ascii="Times New Roman" w:hAnsi="Times New Roman" w:cs="Times New Roman"/>
          <w:sz w:val="28"/>
          <w:szCs w:val="28"/>
        </w:rPr>
        <w:t>е</w:t>
      </w:r>
      <w:r w:rsidRPr="00850A04">
        <w:rPr>
          <w:rFonts w:ascii="Times New Roman" w:hAnsi="Times New Roman" w:cs="Times New Roman"/>
          <w:sz w:val="28"/>
          <w:szCs w:val="28"/>
        </w:rPr>
        <w:t>ступника</w:t>
      </w:r>
    </w:p>
    <w:p w:rsidR="00850A04" w:rsidRPr="00850A04" w:rsidRDefault="00850A04" w:rsidP="00850A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A04">
        <w:rPr>
          <w:rFonts w:ascii="Times New Roman" w:hAnsi="Times New Roman" w:cs="Times New Roman"/>
          <w:sz w:val="28"/>
          <w:szCs w:val="28"/>
        </w:rPr>
        <w:t>2 Структура ли</w:t>
      </w:r>
      <w:r w:rsidRPr="00850A04">
        <w:rPr>
          <w:rFonts w:ascii="Times New Roman" w:hAnsi="Times New Roman" w:cs="Times New Roman"/>
          <w:sz w:val="28"/>
          <w:szCs w:val="28"/>
        </w:rPr>
        <w:t>ч</w:t>
      </w:r>
      <w:r w:rsidRPr="00850A04">
        <w:rPr>
          <w:rFonts w:ascii="Times New Roman" w:hAnsi="Times New Roman" w:cs="Times New Roman"/>
          <w:sz w:val="28"/>
          <w:szCs w:val="28"/>
        </w:rPr>
        <w:t>ности преступника</w:t>
      </w:r>
    </w:p>
    <w:p w:rsidR="00850A04" w:rsidRPr="00850A04" w:rsidRDefault="00850A04" w:rsidP="00850A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A04">
        <w:rPr>
          <w:rFonts w:ascii="Times New Roman" w:hAnsi="Times New Roman" w:cs="Times New Roman"/>
          <w:sz w:val="28"/>
          <w:szCs w:val="28"/>
        </w:rPr>
        <w:t>3 Типология личности престу</w:t>
      </w:r>
      <w:r w:rsidRPr="00850A04">
        <w:rPr>
          <w:rFonts w:ascii="Times New Roman" w:hAnsi="Times New Roman" w:cs="Times New Roman"/>
          <w:sz w:val="28"/>
          <w:szCs w:val="28"/>
        </w:rPr>
        <w:t>п</w:t>
      </w:r>
      <w:r w:rsidRPr="00850A04">
        <w:rPr>
          <w:rFonts w:ascii="Times New Roman" w:hAnsi="Times New Roman" w:cs="Times New Roman"/>
          <w:sz w:val="28"/>
          <w:szCs w:val="28"/>
        </w:rPr>
        <w:t>ника</w:t>
      </w:r>
    </w:p>
    <w:p w:rsidR="00850A04" w:rsidRPr="00850A04" w:rsidRDefault="00850A04" w:rsidP="00850A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A04">
        <w:rPr>
          <w:rFonts w:ascii="Times New Roman" w:hAnsi="Times New Roman" w:cs="Times New Roman"/>
          <w:sz w:val="28"/>
          <w:szCs w:val="28"/>
        </w:rPr>
        <w:t>4 Основные факторы, способствующие формированию личности престу</w:t>
      </w:r>
      <w:r w:rsidRPr="00850A04">
        <w:rPr>
          <w:rFonts w:ascii="Times New Roman" w:hAnsi="Times New Roman" w:cs="Times New Roman"/>
          <w:sz w:val="28"/>
          <w:szCs w:val="28"/>
        </w:rPr>
        <w:t>п</w:t>
      </w:r>
      <w:r w:rsidRPr="00850A04">
        <w:rPr>
          <w:rFonts w:ascii="Times New Roman" w:hAnsi="Times New Roman" w:cs="Times New Roman"/>
          <w:sz w:val="28"/>
          <w:szCs w:val="28"/>
        </w:rPr>
        <w:t>ника.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b/>
        </w:rPr>
        <w:t xml:space="preserve">1 вопрос. </w:t>
      </w:r>
      <w:r w:rsidRPr="00850A04">
        <w:rPr>
          <w:snapToGrid w:val="0"/>
        </w:rPr>
        <w:t>Личность преступника является составным элементом предмета криминологии. Значимость исследования личности преступника состоит, пре</w:t>
      </w:r>
      <w:r w:rsidRPr="00850A04">
        <w:rPr>
          <w:snapToGrid w:val="0"/>
        </w:rPr>
        <w:t>ж</w:t>
      </w:r>
      <w:r w:rsidRPr="00850A04">
        <w:rPr>
          <w:snapToGrid w:val="0"/>
        </w:rPr>
        <w:t>де всего, в том, что преступление как акт человеческого поступка и волеизъявления ко</w:t>
      </w:r>
      <w:r w:rsidRPr="00850A04">
        <w:rPr>
          <w:snapToGrid w:val="0"/>
        </w:rPr>
        <w:t>н</w:t>
      </w:r>
      <w:r w:rsidRPr="00850A04">
        <w:rPr>
          <w:snapToGrid w:val="0"/>
        </w:rPr>
        <w:t>кретного лица в значительной степени производно от его сущностной характ</w:t>
      </w:r>
      <w:r w:rsidRPr="00850A04">
        <w:rPr>
          <w:snapToGrid w:val="0"/>
        </w:rPr>
        <w:t>е</w:t>
      </w:r>
      <w:r w:rsidRPr="00850A04">
        <w:rPr>
          <w:snapToGrid w:val="0"/>
        </w:rPr>
        <w:t xml:space="preserve">ристики и особенностей.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snapToGrid w:val="0"/>
        </w:rPr>
        <w:t>Личность преступника, с одной стороны,— понятие общесоциологическое, с другой — юридическое. Это означает, что личность преступника нельзя ра</w:t>
      </w:r>
      <w:r w:rsidRPr="00850A04">
        <w:rPr>
          <w:snapToGrid w:val="0"/>
        </w:rPr>
        <w:t>с</w:t>
      </w:r>
      <w:r w:rsidRPr="00850A04">
        <w:rPr>
          <w:snapToGrid w:val="0"/>
        </w:rPr>
        <w:t>сматривать в отрыве от социальной сущности человека, вне связи со всей си</w:t>
      </w:r>
      <w:r w:rsidRPr="00850A04">
        <w:rPr>
          <w:snapToGrid w:val="0"/>
        </w:rPr>
        <w:t>с</w:t>
      </w:r>
      <w:r w:rsidRPr="00850A04">
        <w:rPr>
          <w:snapToGrid w:val="0"/>
        </w:rPr>
        <w:t xml:space="preserve">темой общественных отношений, участником которых он является. </w:t>
      </w:r>
    </w:p>
    <w:p w:rsidR="00850A04" w:rsidRPr="00850A04" w:rsidRDefault="00850A04" w:rsidP="00850A04">
      <w:pPr>
        <w:pStyle w:val="2"/>
        <w:spacing w:before="0" w:after="0"/>
        <w:ind w:firstLine="567"/>
        <w:jc w:val="both"/>
        <w:rPr>
          <w:rFonts w:ascii="Times New Roman" w:hAnsi="Times New Roman" w:cs="Times New Roman"/>
          <w:i w:val="0"/>
          <w:snapToGrid w:val="0"/>
        </w:rPr>
      </w:pPr>
      <w:r w:rsidRPr="00850A04">
        <w:rPr>
          <w:rFonts w:ascii="Times New Roman" w:hAnsi="Times New Roman" w:cs="Times New Roman"/>
          <w:i w:val="0"/>
          <w:snapToGrid w:val="0"/>
        </w:rPr>
        <w:t>Под личностью преступника понимается совокупность негативных социально значимых свойств лица, совершившего преступление, влия</w:t>
      </w:r>
      <w:r w:rsidRPr="00850A04">
        <w:rPr>
          <w:rFonts w:ascii="Times New Roman" w:hAnsi="Times New Roman" w:cs="Times New Roman"/>
          <w:i w:val="0"/>
          <w:snapToGrid w:val="0"/>
        </w:rPr>
        <w:t>ю</w:t>
      </w:r>
      <w:r w:rsidRPr="00850A04">
        <w:rPr>
          <w:rFonts w:ascii="Times New Roman" w:hAnsi="Times New Roman" w:cs="Times New Roman"/>
          <w:i w:val="0"/>
          <w:snapToGrid w:val="0"/>
        </w:rPr>
        <w:t xml:space="preserve">щих в сочетании с внешними условиями и обстоятельствами на характер преступного поведения.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snapToGrid w:val="0"/>
        </w:rPr>
        <w:t>В приведенном определении отражена взаимосвязь между общесоциол</w:t>
      </w:r>
      <w:r w:rsidRPr="00850A04">
        <w:rPr>
          <w:snapToGrid w:val="0"/>
        </w:rPr>
        <w:t>о</w:t>
      </w:r>
      <w:r w:rsidRPr="00850A04">
        <w:rPr>
          <w:snapToGrid w:val="0"/>
        </w:rPr>
        <w:t xml:space="preserve">гическим и уголовно правовым содержанием понятия личности преступника. Включение в данное понятие слова «личность» несет общесоциологическую нагрузку в том смысле, что оно показывает производность рассматриваемого понятия от более общего определения личности и </w:t>
      </w:r>
      <w:proofErr w:type="gramStart"/>
      <w:r w:rsidRPr="00850A04">
        <w:rPr>
          <w:snapToGrid w:val="0"/>
        </w:rPr>
        <w:t>отражает</w:t>
      </w:r>
      <w:proofErr w:type="gramEnd"/>
      <w:r w:rsidRPr="00850A04">
        <w:rPr>
          <w:snapToGrid w:val="0"/>
        </w:rPr>
        <w:t xml:space="preserve"> таким образом меру </w:t>
      </w:r>
      <w:proofErr w:type="spellStart"/>
      <w:r w:rsidRPr="00850A04">
        <w:rPr>
          <w:snapToGrid w:val="0"/>
        </w:rPr>
        <w:t>социальности</w:t>
      </w:r>
      <w:proofErr w:type="spellEnd"/>
      <w:r w:rsidRPr="00850A04">
        <w:rPr>
          <w:snapToGrid w:val="0"/>
        </w:rPr>
        <w:t xml:space="preserve"> в преступнике.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snapToGrid w:val="0"/>
        </w:rPr>
        <w:t>В определении личности преступника в качестве существенной характер</w:t>
      </w:r>
      <w:r w:rsidRPr="00850A04">
        <w:rPr>
          <w:snapToGrid w:val="0"/>
        </w:rPr>
        <w:t>и</w:t>
      </w:r>
      <w:r w:rsidRPr="00850A04">
        <w:rPr>
          <w:snapToGrid w:val="0"/>
        </w:rPr>
        <w:t>стики выступает совокупность отрицательных черт и свойств. Именно эта с</w:t>
      </w:r>
      <w:r w:rsidRPr="00850A04">
        <w:rPr>
          <w:snapToGrid w:val="0"/>
        </w:rPr>
        <w:t>о</w:t>
      </w:r>
      <w:r w:rsidRPr="00850A04">
        <w:rPr>
          <w:snapToGrid w:val="0"/>
        </w:rPr>
        <w:t>вокупность социальных свойств и признаков личности, их содержание, соо</w:t>
      </w:r>
      <w:r w:rsidRPr="00850A04">
        <w:rPr>
          <w:snapToGrid w:val="0"/>
        </w:rPr>
        <w:t>т</w:t>
      </w:r>
      <w:r w:rsidRPr="00850A04">
        <w:rPr>
          <w:snapToGrid w:val="0"/>
        </w:rPr>
        <w:t>ношение социально положительных и социально отрицательных элементов д</w:t>
      </w:r>
      <w:r w:rsidRPr="00850A04">
        <w:rPr>
          <w:snapToGrid w:val="0"/>
        </w:rPr>
        <w:t>а</w:t>
      </w:r>
      <w:r w:rsidRPr="00850A04">
        <w:rPr>
          <w:snapToGrid w:val="0"/>
        </w:rPr>
        <w:t>ют наиболее полное представление о тех, кто совершает преступление, а также помогает п</w:t>
      </w:r>
      <w:r w:rsidRPr="00850A04">
        <w:rPr>
          <w:snapToGrid w:val="0"/>
        </w:rPr>
        <w:t>о</w:t>
      </w:r>
      <w:r w:rsidRPr="00850A04">
        <w:rPr>
          <w:snapToGrid w:val="0"/>
        </w:rPr>
        <w:t>нять, оценить как сам поступок, так и лицо, его совершившее.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snapToGrid w:val="0"/>
        </w:rPr>
        <w:t>Однако следует иметь в виду, что какие бы отрицательные черты и свойс</w:t>
      </w:r>
      <w:r w:rsidRPr="00850A04">
        <w:rPr>
          <w:snapToGrid w:val="0"/>
        </w:rPr>
        <w:t>т</w:t>
      </w:r>
      <w:r w:rsidRPr="00850A04">
        <w:rPr>
          <w:snapToGrid w:val="0"/>
        </w:rPr>
        <w:t xml:space="preserve">ва ни были присущи человеку, они могут не проявиться в качестве </w:t>
      </w:r>
      <w:r w:rsidRPr="00850A04">
        <w:rPr>
          <w:snapToGrid w:val="0"/>
        </w:rPr>
        <w:lastRenderedPageBreak/>
        <w:t>преступного действия в течение его жизни. Поэтому считать человека преступником можно только после совершения им преступного деяния.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snapToGrid w:val="0"/>
        </w:rPr>
        <w:t>Пределы существования личности преступника строго определены зак</w:t>
      </w:r>
      <w:r w:rsidRPr="00850A04">
        <w:rPr>
          <w:snapToGrid w:val="0"/>
        </w:rPr>
        <w:t>о</w:t>
      </w:r>
      <w:r w:rsidRPr="00850A04">
        <w:rPr>
          <w:snapToGrid w:val="0"/>
        </w:rPr>
        <w:t>ном и заканчиваются с момента отбытия наказания и погашения судимости.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b/>
        </w:rPr>
        <w:t xml:space="preserve">2 вопрос. </w:t>
      </w:r>
      <w:r w:rsidRPr="00850A04">
        <w:rPr>
          <w:snapToGrid w:val="0"/>
        </w:rPr>
        <w:t>Важным этапом познания личности преступника является из</w:t>
      </w:r>
      <w:r w:rsidRPr="00850A04">
        <w:rPr>
          <w:snapToGrid w:val="0"/>
        </w:rPr>
        <w:t>у</w:t>
      </w:r>
      <w:r w:rsidRPr="00850A04">
        <w:rPr>
          <w:snapToGrid w:val="0"/>
        </w:rPr>
        <w:t>чение ее структуры. В ней отражается не только разнообразие образующих ее призн</w:t>
      </w:r>
      <w:r w:rsidRPr="00850A04">
        <w:rPr>
          <w:snapToGrid w:val="0"/>
        </w:rPr>
        <w:t>а</w:t>
      </w:r>
      <w:r w:rsidRPr="00850A04">
        <w:rPr>
          <w:snapToGrid w:val="0"/>
        </w:rPr>
        <w:t>ков, но и их различная роль в этиологии преступного поведения.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b/>
          <w:snapToGrid w:val="0"/>
        </w:rPr>
        <w:t xml:space="preserve">Структура личности преступника </w:t>
      </w:r>
      <w:r w:rsidRPr="00850A04">
        <w:rPr>
          <w:snapToGrid w:val="0"/>
        </w:rPr>
        <w:t xml:space="preserve">включает следующие составляющие ее подструктуры (признаки): </w:t>
      </w:r>
      <w:proofErr w:type="spellStart"/>
      <w:r w:rsidRPr="00850A04">
        <w:rPr>
          <w:snapToGrid w:val="0"/>
        </w:rPr>
        <w:t>биофизиологические</w:t>
      </w:r>
      <w:proofErr w:type="spellEnd"/>
      <w:r w:rsidRPr="00850A04">
        <w:rPr>
          <w:snapToGrid w:val="0"/>
        </w:rPr>
        <w:t>, социально-демографические и социально-ролевые, нравственно-психологические, уголовно-правовые и криминологические.  Любая из названных подструктур не может быть авт</w:t>
      </w:r>
      <w:r w:rsidRPr="00850A04">
        <w:rPr>
          <w:snapToGrid w:val="0"/>
        </w:rPr>
        <w:t>о</w:t>
      </w:r>
      <w:r w:rsidRPr="00850A04">
        <w:rPr>
          <w:snapToGrid w:val="0"/>
        </w:rPr>
        <w:t>номной, так как все они находятся в определенных взаимоотношениях, образуя единое целое социально биологическое содержание человека. Рассмотрение ч</w:t>
      </w:r>
      <w:r w:rsidRPr="00850A04">
        <w:rPr>
          <w:snapToGrid w:val="0"/>
        </w:rPr>
        <w:t>е</w:t>
      </w:r>
      <w:r w:rsidRPr="00850A04">
        <w:rPr>
          <w:snapToGrid w:val="0"/>
        </w:rPr>
        <w:t>ловека как организма и как личности позволяет соединить в нем природное и общественное.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proofErr w:type="spellStart"/>
      <w:r w:rsidRPr="00850A04">
        <w:rPr>
          <w:b/>
          <w:snapToGrid w:val="0"/>
        </w:rPr>
        <w:t>Биофизиологические</w:t>
      </w:r>
      <w:proofErr w:type="spellEnd"/>
      <w:r w:rsidRPr="00850A04">
        <w:rPr>
          <w:b/>
          <w:snapToGrid w:val="0"/>
        </w:rPr>
        <w:t xml:space="preserve"> признаки личности </w:t>
      </w:r>
      <w:r w:rsidRPr="00850A04">
        <w:rPr>
          <w:snapToGrid w:val="0"/>
        </w:rPr>
        <w:t xml:space="preserve">— это состояние здоровья, особенности физической конституции, природные свойства нервной системы и т.д.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b/>
          <w:snapToGrid w:val="0"/>
        </w:rPr>
        <w:t xml:space="preserve">Социально-демографическая подструктура </w:t>
      </w:r>
      <w:r w:rsidRPr="00850A04">
        <w:rPr>
          <w:snapToGrid w:val="0"/>
        </w:rPr>
        <w:t>включает такие признаки личности, как пол, возраст, образование, социальное положение, род занятий, национальная и профессиональная принадлежность, семейное положение, уровень материальной обеспеченности, принадлежность к городскому или сел</w:t>
      </w:r>
      <w:r w:rsidRPr="00850A04">
        <w:rPr>
          <w:snapToGrid w:val="0"/>
        </w:rPr>
        <w:t>ь</w:t>
      </w:r>
      <w:r w:rsidRPr="00850A04">
        <w:rPr>
          <w:snapToGrid w:val="0"/>
        </w:rPr>
        <w:t xml:space="preserve">скому населению и т.п.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b/>
          <w:i/>
          <w:snapToGrid w:val="0"/>
        </w:rPr>
        <w:t>Образовательный и интеллектуальный уровни</w:t>
      </w:r>
      <w:r w:rsidRPr="00850A04">
        <w:rPr>
          <w:i/>
          <w:snapToGrid w:val="0"/>
        </w:rPr>
        <w:t xml:space="preserve"> </w:t>
      </w:r>
      <w:r w:rsidRPr="00850A04">
        <w:rPr>
          <w:snapToGrid w:val="0"/>
        </w:rPr>
        <w:t>во многом определяют характер преступления. Как показывают криминологические исследования, лица с более высокой степенью образования совершают должностные и эконом</w:t>
      </w:r>
      <w:r w:rsidRPr="00850A04">
        <w:rPr>
          <w:snapToGrid w:val="0"/>
        </w:rPr>
        <w:t>и</w:t>
      </w:r>
      <w:r w:rsidRPr="00850A04">
        <w:rPr>
          <w:snapToGrid w:val="0"/>
        </w:rPr>
        <w:t>ческие преступления, лица же, совершающие хулиганство, посягательства на личность, кражи, грабежи и разбои, имеют, как правило, низкий уровень обр</w:t>
      </w:r>
      <w:r w:rsidRPr="00850A04">
        <w:rPr>
          <w:snapToGrid w:val="0"/>
        </w:rPr>
        <w:t>а</w:t>
      </w:r>
      <w:r w:rsidRPr="00850A04">
        <w:rPr>
          <w:snapToGrid w:val="0"/>
        </w:rPr>
        <w:t>зования.</w:t>
      </w:r>
    </w:p>
    <w:p w:rsidR="00850A04" w:rsidRPr="00850A04" w:rsidRDefault="00850A04" w:rsidP="00850A04">
      <w:pPr>
        <w:pStyle w:val="a5"/>
        <w:ind w:left="0" w:firstLine="567"/>
        <w:jc w:val="both"/>
        <w:rPr>
          <w:snapToGrid w:val="0"/>
          <w:sz w:val="28"/>
          <w:szCs w:val="28"/>
        </w:rPr>
      </w:pPr>
      <w:r w:rsidRPr="00850A04">
        <w:rPr>
          <w:snapToGrid w:val="0"/>
          <w:sz w:val="28"/>
          <w:szCs w:val="28"/>
        </w:rPr>
        <w:t xml:space="preserve">В </w:t>
      </w:r>
      <w:r w:rsidRPr="00850A04">
        <w:rPr>
          <w:b/>
          <w:snapToGrid w:val="0"/>
          <w:sz w:val="28"/>
          <w:szCs w:val="28"/>
        </w:rPr>
        <w:t>социально демографической подструктуре</w:t>
      </w:r>
      <w:r w:rsidRPr="00850A04">
        <w:rPr>
          <w:snapToGrid w:val="0"/>
          <w:sz w:val="28"/>
          <w:szCs w:val="28"/>
        </w:rPr>
        <w:t xml:space="preserve"> личности преступника важное криминологическое значение имеют данные </w:t>
      </w:r>
      <w:r w:rsidRPr="00850A04">
        <w:rPr>
          <w:b/>
          <w:i/>
          <w:snapToGrid w:val="0"/>
          <w:sz w:val="28"/>
          <w:szCs w:val="28"/>
        </w:rPr>
        <w:t>о социальном положении, роде занятий и профессиональной принадлежности</w:t>
      </w:r>
      <w:r w:rsidRPr="00850A04">
        <w:rPr>
          <w:i/>
          <w:snapToGrid w:val="0"/>
          <w:sz w:val="28"/>
          <w:szCs w:val="28"/>
        </w:rPr>
        <w:t xml:space="preserve"> </w:t>
      </w:r>
      <w:r w:rsidRPr="00850A04">
        <w:rPr>
          <w:snapToGrid w:val="0"/>
          <w:sz w:val="28"/>
          <w:szCs w:val="28"/>
        </w:rPr>
        <w:t xml:space="preserve">(рабочий, служащий, представитель индивидуально трудовой деятельности, учащийся, пенсионер, лицо, незанятое общественно полезным трудом и др.). </w:t>
      </w:r>
    </w:p>
    <w:p w:rsidR="00850A04" w:rsidRPr="00850A04" w:rsidRDefault="00850A04" w:rsidP="00850A04">
      <w:pPr>
        <w:pStyle w:val="a5"/>
        <w:ind w:left="0" w:firstLine="567"/>
        <w:jc w:val="both"/>
        <w:rPr>
          <w:b/>
          <w:i/>
          <w:snapToGrid w:val="0"/>
          <w:sz w:val="28"/>
          <w:szCs w:val="28"/>
        </w:rPr>
      </w:pPr>
      <w:r w:rsidRPr="00850A04">
        <w:rPr>
          <w:snapToGrid w:val="0"/>
          <w:sz w:val="28"/>
          <w:szCs w:val="28"/>
        </w:rPr>
        <w:t xml:space="preserve">В комплексе социально демографических признаков существенное криминологическое значение имеют данные </w:t>
      </w:r>
      <w:r w:rsidRPr="00850A04">
        <w:rPr>
          <w:b/>
          <w:snapToGrid w:val="0"/>
          <w:sz w:val="28"/>
          <w:szCs w:val="28"/>
        </w:rPr>
        <w:t xml:space="preserve">о </w:t>
      </w:r>
      <w:r w:rsidRPr="00850A04">
        <w:rPr>
          <w:b/>
          <w:i/>
          <w:snapToGrid w:val="0"/>
          <w:sz w:val="28"/>
          <w:szCs w:val="28"/>
        </w:rPr>
        <w:t>семейном положении, уровне мат</w:t>
      </w:r>
      <w:r w:rsidRPr="00850A04">
        <w:rPr>
          <w:b/>
          <w:i/>
          <w:snapToGrid w:val="0"/>
          <w:sz w:val="28"/>
          <w:szCs w:val="28"/>
        </w:rPr>
        <w:t>е</w:t>
      </w:r>
      <w:r w:rsidRPr="00850A04">
        <w:rPr>
          <w:b/>
          <w:i/>
          <w:snapToGrid w:val="0"/>
          <w:sz w:val="28"/>
          <w:szCs w:val="28"/>
        </w:rPr>
        <w:t>риальной обеспеченности и месте жительства.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snapToGrid w:val="0"/>
        </w:rPr>
        <w:t xml:space="preserve">Под </w:t>
      </w:r>
      <w:r w:rsidRPr="00850A04">
        <w:rPr>
          <w:b/>
          <w:i/>
          <w:snapToGrid w:val="0"/>
        </w:rPr>
        <w:t>социальной ролью</w:t>
      </w:r>
      <w:r w:rsidRPr="00850A04">
        <w:rPr>
          <w:i/>
          <w:snapToGrid w:val="0"/>
        </w:rPr>
        <w:t xml:space="preserve"> </w:t>
      </w:r>
      <w:r w:rsidRPr="00850A04">
        <w:rPr>
          <w:snapToGrid w:val="0"/>
        </w:rPr>
        <w:t>принято понимать реальные социальные функции конкретного лица, обусловленные его положением в системе общественных о</w:t>
      </w:r>
      <w:r w:rsidRPr="00850A04">
        <w:rPr>
          <w:snapToGrid w:val="0"/>
        </w:rPr>
        <w:t>т</w:t>
      </w:r>
      <w:r w:rsidRPr="00850A04">
        <w:rPr>
          <w:snapToGrid w:val="0"/>
        </w:rPr>
        <w:t>ношений и принадлежностью к определенным социальным группам.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snapToGrid w:val="0"/>
        </w:rPr>
        <w:t xml:space="preserve">Социальная роль связана с определенным </w:t>
      </w:r>
      <w:r w:rsidRPr="00850A04">
        <w:rPr>
          <w:b/>
          <w:i/>
          <w:snapToGrid w:val="0"/>
        </w:rPr>
        <w:t>социальным статусом</w:t>
      </w:r>
      <w:r w:rsidRPr="00850A04">
        <w:rPr>
          <w:i/>
          <w:snapToGrid w:val="0"/>
        </w:rPr>
        <w:t xml:space="preserve"> </w:t>
      </w:r>
      <w:r w:rsidRPr="00850A04">
        <w:rPr>
          <w:snapToGrid w:val="0"/>
        </w:rPr>
        <w:t>челов</w:t>
      </w:r>
      <w:r w:rsidRPr="00850A04">
        <w:rPr>
          <w:snapToGrid w:val="0"/>
        </w:rPr>
        <w:t>е</w:t>
      </w:r>
      <w:r w:rsidRPr="00850A04">
        <w:rPr>
          <w:snapToGrid w:val="0"/>
        </w:rPr>
        <w:t xml:space="preserve">ка, его обязанностями и правами. </w:t>
      </w:r>
      <w:proofErr w:type="gramStart"/>
      <w:r w:rsidRPr="00850A04">
        <w:rPr>
          <w:snapToGrid w:val="0"/>
        </w:rPr>
        <w:t xml:space="preserve">В соответствии с социальным </w:t>
      </w:r>
      <w:r w:rsidRPr="00850A04">
        <w:rPr>
          <w:snapToGrid w:val="0"/>
        </w:rPr>
        <w:lastRenderedPageBreak/>
        <w:t>статусом от каждого человека ожидается определенный об раз поведения и поступков.</w:t>
      </w:r>
      <w:proofErr w:type="gramEnd"/>
      <w:r w:rsidRPr="00850A04">
        <w:rPr>
          <w:snapToGrid w:val="0"/>
        </w:rPr>
        <w:t xml:space="preserve"> Н</w:t>
      </w:r>
      <w:r w:rsidRPr="00850A04">
        <w:rPr>
          <w:snapToGrid w:val="0"/>
        </w:rPr>
        <w:t>е</w:t>
      </w:r>
      <w:r w:rsidRPr="00850A04">
        <w:rPr>
          <w:snapToGrid w:val="0"/>
        </w:rPr>
        <w:t>выполнение ролевых предписаний может вызвать конфликт между личностью и обществом либо ее окружением.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b/>
          <w:snapToGrid w:val="0"/>
        </w:rPr>
      </w:pPr>
      <w:r w:rsidRPr="00850A04">
        <w:rPr>
          <w:snapToGrid w:val="0"/>
        </w:rPr>
        <w:t xml:space="preserve">В структуре личности преступника особенно важное место принадлежит ее </w:t>
      </w:r>
      <w:r w:rsidRPr="00850A04">
        <w:rPr>
          <w:b/>
          <w:snapToGrid w:val="0"/>
        </w:rPr>
        <w:t xml:space="preserve">нравственно психологическим признакам.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b/>
          <w:i/>
          <w:snapToGrid w:val="0"/>
        </w:rPr>
        <w:t>Мирово</w:t>
      </w:r>
      <w:r w:rsidRPr="00850A04">
        <w:rPr>
          <w:b/>
          <w:i/>
          <w:snapToGrid w:val="0"/>
        </w:rPr>
        <w:t>з</w:t>
      </w:r>
      <w:r w:rsidRPr="00850A04">
        <w:rPr>
          <w:b/>
          <w:i/>
          <w:snapToGrid w:val="0"/>
        </w:rPr>
        <w:t>зренческая позиция</w:t>
      </w:r>
      <w:r w:rsidRPr="00850A04">
        <w:rPr>
          <w:i/>
          <w:snapToGrid w:val="0"/>
        </w:rPr>
        <w:t xml:space="preserve"> </w:t>
      </w:r>
      <w:r w:rsidRPr="00850A04">
        <w:rPr>
          <w:snapToGrid w:val="0"/>
        </w:rPr>
        <w:t>не только определяет общую направленность личности, ее целеустремленность, но сказывается на всей совокупности ос</w:t>
      </w:r>
      <w:r w:rsidRPr="00850A04">
        <w:rPr>
          <w:snapToGrid w:val="0"/>
        </w:rPr>
        <w:t>о</w:t>
      </w:r>
      <w:r w:rsidRPr="00850A04">
        <w:rPr>
          <w:snapToGrid w:val="0"/>
        </w:rPr>
        <w:t xml:space="preserve">бенностей поведения и действий, привычек и наклонностей.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snapToGrid w:val="0"/>
        </w:rPr>
        <w:t xml:space="preserve">Характеристику личности преступника дополняют его </w:t>
      </w:r>
      <w:r w:rsidRPr="00850A04">
        <w:rPr>
          <w:b/>
          <w:snapToGrid w:val="0"/>
        </w:rPr>
        <w:t>интеллектуал</w:t>
      </w:r>
      <w:r w:rsidRPr="00850A04">
        <w:rPr>
          <w:b/>
          <w:snapToGrid w:val="0"/>
        </w:rPr>
        <w:t>ь</w:t>
      </w:r>
      <w:r w:rsidRPr="00850A04">
        <w:rPr>
          <w:b/>
          <w:snapToGrid w:val="0"/>
        </w:rPr>
        <w:t>ные, эмоциональные и волевые свойства.</w:t>
      </w:r>
      <w:r w:rsidRPr="00850A04">
        <w:rPr>
          <w:snapToGrid w:val="0"/>
        </w:rPr>
        <w:t xml:space="preserve"> 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snapToGrid w:val="0"/>
        </w:rPr>
        <w:t xml:space="preserve">Наиболее важной в понимании специфики личности преступника является </w:t>
      </w:r>
      <w:r w:rsidRPr="00850A04">
        <w:rPr>
          <w:b/>
          <w:snapToGrid w:val="0"/>
        </w:rPr>
        <w:t>уголовно-правовая характеристика</w:t>
      </w:r>
      <w:r w:rsidRPr="00850A04">
        <w:rPr>
          <w:i/>
          <w:snapToGrid w:val="0"/>
        </w:rPr>
        <w:t xml:space="preserve">. </w:t>
      </w:r>
      <w:r w:rsidRPr="00850A04">
        <w:rPr>
          <w:snapToGrid w:val="0"/>
        </w:rPr>
        <w:t>Именно она отражает степень социал</w:t>
      </w:r>
      <w:r w:rsidRPr="00850A04">
        <w:rPr>
          <w:snapToGrid w:val="0"/>
        </w:rPr>
        <w:t>ь</w:t>
      </w:r>
      <w:r w:rsidRPr="00850A04">
        <w:rPr>
          <w:snapToGrid w:val="0"/>
        </w:rPr>
        <w:t>ной деформации личности, ее особые свойства, позволяет выделить наиболее существенные признаки лиц, совершивших преступления. К числу таких пр</w:t>
      </w:r>
      <w:r w:rsidRPr="00850A04">
        <w:rPr>
          <w:snapToGrid w:val="0"/>
        </w:rPr>
        <w:t>и</w:t>
      </w:r>
      <w:r w:rsidRPr="00850A04">
        <w:rPr>
          <w:snapToGrid w:val="0"/>
        </w:rPr>
        <w:t>знаков относятся: направленность и мотивация преступных действий, длител</w:t>
      </w:r>
      <w:r w:rsidRPr="00850A04">
        <w:rPr>
          <w:snapToGrid w:val="0"/>
        </w:rPr>
        <w:t>ь</w:t>
      </w:r>
      <w:r w:rsidRPr="00850A04">
        <w:rPr>
          <w:snapToGrid w:val="0"/>
        </w:rPr>
        <w:t>ность, интенсивность преступной деятельности и наличие судимостей за нее, ролевое участие в конкретном преступлении, степень подготовленности (орг</w:t>
      </w:r>
      <w:r w:rsidRPr="00850A04">
        <w:rPr>
          <w:snapToGrid w:val="0"/>
        </w:rPr>
        <w:t>а</w:t>
      </w:r>
      <w:r w:rsidRPr="00850A04">
        <w:rPr>
          <w:snapToGrid w:val="0"/>
        </w:rPr>
        <w:t>низованности) к преступлению, отношение к его последствиям (см</w:t>
      </w:r>
      <w:proofErr w:type="gramStart"/>
      <w:r w:rsidRPr="00850A04">
        <w:rPr>
          <w:snapToGrid w:val="0"/>
        </w:rPr>
        <w:t>.р</w:t>
      </w:r>
      <w:proofErr w:type="gramEnd"/>
      <w:r w:rsidRPr="00850A04">
        <w:rPr>
          <w:snapToGrid w:val="0"/>
        </w:rPr>
        <w:t>ис.5.3).</w:t>
      </w:r>
    </w:p>
    <w:p w:rsidR="00850A04" w:rsidRPr="00850A04" w:rsidRDefault="00850A04" w:rsidP="00850A04">
      <w:pPr>
        <w:pStyle w:val="a5"/>
        <w:ind w:left="0" w:firstLine="567"/>
        <w:jc w:val="both"/>
        <w:rPr>
          <w:snapToGrid w:val="0"/>
          <w:sz w:val="28"/>
          <w:szCs w:val="28"/>
        </w:rPr>
      </w:pPr>
      <w:r w:rsidRPr="00850A04">
        <w:rPr>
          <w:b/>
          <w:snapToGrid w:val="0"/>
          <w:sz w:val="28"/>
          <w:szCs w:val="28"/>
        </w:rPr>
        <w:t xml:space="preserve">Криминологическая характеристика личности преступника </w:t>
      </w:r>
      <w:r w:rsidRPr="00850A04">
        <w:rPr>
          <w:snapToGrid w:val="0"/>
          <w:sz w:val="28"/>
          <w:szCs w:val="28"/>
        </w:rPr>
        <w:t>находит свое выражение в антиобщественной направленности взглядов, интересов, потребностей, привычек (в так называемой антиобщественной установке), кот</w:t>
      </w:r>
      <w:r w:rsidRPr="00850A04">
        <w:rPr>
          <w:snapToGrid w:val="0"/>
          <w:sz w:val="28"/>
          <w:szCs w:val="28"/>
        </w:rPr>
        <w:t>о</w:t>
      </w:r>
      <w:r w:rsidRPr="00850A04">
        <w:rPr>
          <w:snapToGrid w:val="0"/>
          <w:sz w:val="28"/>
          <w:szCs w:val="28"/>
        </w:rPr>
        <w:t>рая выступает общей причиной совершения конкретных преступлений.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b/>
          <w:snapToGrid w:val="0"/>
        </w:rPr>
        <w:t xml:space="preserve">3 вопрос </w:t>
      </w:r>
      <w:r w:rsidRPr="00850A04">
        <w:rPr>
          <w:snapToGrid w:val="0"/>
        </w:rPr>
        <w:t>Криминологическая типология позволяет выделить из всего многообразия преступных проявлений и лиц, совершающих преступления, наиб</w:t>
      </w:r>
      <w:r w:rsidRPr="00850A04">
        <w:rPr>
          <w:snapToGrid w:val="0"/>
        </w:rPr>
        <w:t>о</w:t>
      </w:r>
      <w:r w:rsidRPr="00850A04">
        <w:rPr>
          <w:snapToGrid w:val="0"/>
        </w:rPr>
        <w:t xml:space="preserve">лее характерные типы и образы их действий.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snapToGrid w:val="0"/>
        </w:rPr>
        <w:t xml:space="preserve">В основу построения одной из моделей типологии личности преступника положен </w:t>
      </w:r>
      <w:r w:rsidRPr="00850A04">
        <w:rPr>
          <w:b/>
          <w:snapToGrid w:val="0"/>
        </w:rPr>
        <w:t xml:space="preserve">характер ее </w:t>
      </w:r>
      <w:proofErr w:type="spellStart"/>
      <w:r w:rsidRPr="00850A04">
        <w:rPr>
          <w:b/>
          <w:snapToGrid w:val="0"/>
        </w:rPr>
        <w:t>антисоциальной</w:t>
      </w:r>
      <w:proofErr w:type="spellEnd"/>
      <w:r w:rsidRPr="00850A04">
        <w:rPr>
          <w:b/>
          <w:snapToGrid w:val="0"/>
        </w:rPr>
        <w:t xml:space="preserve"> направленности</w:t>
      </w:r>
      <w:proofErr w:type="gramStart"/>
      <w:r w:rsidRPr="00850A04">
        <w:rPr>
          <w:b/>
          <w:snapToGrid w:val="0"/>
        </w:rPr>
        <w:t xml:space="preserve"> </w:t>
      </w:r>
      <w:r w:rsidRPr="00850A04">
        <w:rPr>
          <w:snapToGrid w:val="0"/>
        </w:rPr>
        <w:t>,</w:t>
      </w:r>
      <w:proofErr w:type="gramEnd"/>
      <w:r w:rsidRPr="00850A04">
        <w:rPr>
          <w:snapToGrid w:val="0"/>
        </w:rPr>
        <w:t>отражающей особе</w:t>
      </w:r>
      <w:r w:rsidRPr="00850A04">
        <w:rPr>
          <w:snapToGrid w:val="0"/>
        </w:rPr>
        <w:t>н</w:t>
      </w:r>
      <w:r w:rsidRPr="00850A04">
        <w:rPr>
          <w:snapToGrid w:val="0"/>
        </w:rPr>
        <w:t xml:space="preserve">ности мотивационной сферы.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snapToGrid w:val="0"/>
        </w:rPr>
        <w:t xml:space="preserve">Главными типологическими признаками </w:t>
      </w:r>
      <w:proofErr w:type="spellStart"/>
      <w:r w:rsidRPr="00850A04">
        <w:rPr>
          <w:b/>
          <w:snapToGrid w:val="0"/>
        </w:rPr>
        <w:t>антисоциальной</w:t>
      </w:r>
      <w:proofErr w:type="spellEnd"/>
      <w:r w:rsidRPr="00850A04">
        <w:rPr>
          <w:b/>
          <w:snapToGrid w:val="0"/>
        </w:rPr>
        <w:t xml:space="preserve"> направленн</w:t>
      </w:r>
      <w:r w:rsidRPr="00850A04">
        <w:rPr>
          <w:b/>
          <w:snapToGrid w:val="0"/>
        </w:rPr>
        <w:t>о</w:t>
      </w:r>
      <w:r w:rsidRPr="00850A04">
        <w:rPr>
          <w:b/>
          <w:snapToGrid w:val="0"/>
        </w:rPr>
        <w:t>сти личности</w:t>
      </w:r>
      <w:r w:rsidRPr="00850A04">
        <w:rPr>
          <w:snapToGrid w:val="0"/>
        </w:rPr>
        <w:t xml:space="preserve"> являются: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i/>
          <w:snapToGrid w:val="0"/>
        </w:rPr>
        <w:t xml:space="preserve">негативно пренебрежительное отношение </w:t>
      </w:r>
      <w:r w:rsidRPr="00850A04">
        <w:rPr>
          <w:snapToGrid w:val="0"/>
        </w:rPr>
        <w:t>к личности человека и ее ва</w:t>
      </w:r>
      <w:r w:rsidRPr="00850A04">
        <w:rPr>
          <w:snapToGrid w:val="0"/>
        </w:rPr>
        <w:t>ж</w:t>
      </w:r>
      <w:r w:rsidRPr="00850A04">
        <w:rPr>
          <w:snapToGrid w:val="0"/>
        </w:rPr>
        <w:t>нейшим благам;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i/>
          <w:snapToGrid w:val="0"/>
        </w:rPr>
      </w:pPr>
      <w:r w:rsidRPr="00850A04">
        <w:rPr>
          <w:i/>
          <w:snapToGrid w:val="0"/>
        </w:rPr>
        <w:t>корыстные побуждения;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proofErr w:type="spellStart"/>
      <w:r w:rsidRPr="00850A04">
        <w:rPr>
          <w:i/>
          <w:snapToGrid w:val="0"/>
        </w:rPr>
        <w:t>индивидуалистическое</w:t>
      </w:r>
      <w:proofErr w:type="gramStart"/>
      <w:r w:rsidRPr="00850A04">
        <w:rPr>
          <w:i/>
          <w:snapToGrid w:val="0"/>
        </w:rPr>
        <w:t>,а</w:t>
      </w:r>
      <w:proofErr w:type="gramEnd"/>
      <w:r w:rsidRPr="00850A04">
        <w:rPr>
          <w:i/>
          <w:snapToGrid w:val="0"/>
        </w:rPr>
        <w:t>нтисоциальное</w:t>
      </w:r>
      <w:proofErr w:type="spellEnd"/>
      <w:r w:rsidRPr="00850A04">
        <w:rPr>
          <w:i/>
          <w:snapToGrid w:val="0"/>
        </w:rPr>
        <w:t xml:space="preserve"> отношение </w:t>
      </w:r>
      <w:r w:rsidRPr="00850A04">
        <w:rPr>
          <w:snapToGrid w:val="0"/>
        </w:rPr>
        <w:t>к различным общепр</w:t>
      </w:r>
      <w:r w:rsidRPr="00850A04">
        <w:rPr>
          <w:snapToGrid w:val="0"/>
        </w:rPr>
        <w:t>и</w:t>
      </w:r>
      <w:r w:rsidRPr="00850A04">
        <w:rPr>
          <w:snapToGrid w:val="0"/>
        </w:rPr>
        <w:t xml:space="preserve">нятым ценностям и социальным установкам;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i/>
          <w:snapToGrid w:val="0"/>
        </w:rPr>
        <w:t xml:space="preserve">легкомысленно безответственное отношение </w:t>
      </w:r>
      <w:r w:rsidRPr="00850A04">
        <w:rPr>
          <w:snapToGrid w:val="0"/>
        </w:rPr>
        <w:t>к своим обязанностям и о</w:t>
      </w:r>
      <w:r w:rsidRPr="00850A04">
        <w:rPr>
          <w:snapToGrid w:val="0"/>
        </w:rPr>
        <w:t>х</w:t>
      </w:r>
      <w:r w:rsidRPr="00850A04">
        <w:rPr>
          <w:snapToGrid w:val="0"/>
        </w:rPr>
        <w:t xml:space="preserve">раняемым законом социальным ценностям. 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b/>
          <w:snapToGrid w:val="0"/>
        </w:rPr>
      </w:pPr>
      <w:r w:rsidRPr="00850A04">
        <w:rPr>
          <w:snapToGrid w:val="0"/>
        </w:rPr>
        <w:t xml:space="preserve">По глубине, стойкости и интенсивности </w:t>
      </w:r>
      <w:proofErr w:type="spellStart"/>
      <w:r w:rsidRPr="00850A04">
        <w:rPr>
          <w:b/>
          <w:snapToGrid w:val="0"/>
        </w:rPr>
        <w:t>антисоциальной</w:t>
      </w:r>
      <w:proofErr w:type="spellEnd"/>
      <w:r w:rsidRPr="00850A04">
        <w:rPr>
          <w:b/>
          <w:snapToGrid w:val="0"/>
        </w:rPr>
        <w:t xml:space="preserve"> направленн</w:t>
      </w:r>
      <w:r w:rsidRPr="00850A04">
        <w:rPr>
          <w:b/>
          <w:snapToGrid w:val="0"/>
        </w:rPr>
        <w:t>о</w:t>
      </w:r>
      <w:r w:rsidRPr="00850A04">
        <w:rPr>
          <w:b/>
          <w:snapToGrid w:val="0"/>
        </w:rPr>
        <w:t xml:space="preserve">сти </w:t>
      </w:r>
      <w:r w:rsidRPr="00850A04">
        <w:rPr>
          <w:snapToGrid w:val="0"/>
        </w:rPr>
        <w:t xml:space="preserve">в криминологии принято выделять следующие типы преступников: </w:t>
      </w:r>
      <w:r w:rsidRPr="00850A04">
        <w:rPr>
          <w:b/>
          <w:snapToGrid w:val="0"/>
        </w:rPr>
        <w:t>сл</w:t>
      </w:r>
      <w:r w:rsidRPr="00850A04">
        <w:rPr>
          <w:b/>
          <w:snapToGrid w:val="0"/>
        </w:rPr>
        <w:t>у</w:t>
      </w:r>
      <w:r w:rsidRPr="00850A04">
        <w:rPr>
          <w:b/>
          <w:snapToGrid w:val="0"/>
        </w:rPr>
        <w:t xml:space="preserve">чайный, ситуационный, неустойчивый, злостный и особо злостный.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snapToGrid w:val="0"/>
        </w:rPr>
        <w:t xml:space="preserve">К </w:t>
      </w:r>
      <w:proofErr w:type="gramStart"/>
      <w:r w:rsidRPr="00850A04">
        <w:rPr>
          <w:b/>
          <w:i/>
          <w:snapToGrid w:val="0"/>
        </w:rPr>
        <w:t>случайным</w:t>
      </w:r>
      <w:proofErr w:type="gramEnd"/>
      <w:r w:rsidRPr="00850A04">
        <w:rPr>
          <w:i/>
          <w:snapToGrid w:val="0"/>
        </w:rPr>
        <w:t xml:space="preserve"> </w:t>
      </w:r>
      <w:r w:rsidRPr="00850A04">
        <w:rPr>
          <w:snapToGrid w:val="0"/>
        </w:rPr>
        <w:t>относятся лица, впервые совершившие преступления небольшой тяжести, противоречащие общей социально положительной напра</w:t>
      </w:r>
      <w:r w:rsidRPr="00850A04">
        <w:rPr>
          <w:snapToGrid w:val="0"/>
        </w:rPr>
        <w:t>в</w:t>
      </w:r>
      <w:r w:rsidRPr="00850A04">
        <w:rPr>
          <w:snapToGrid w:val="0"/>
        </w:rPr>
        <w:t xml:space="preserve">ленности их прежнего поведения. 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snapToGrid w:val="0"/>
        </w:rPr>
        <w:lastRenderedPageBreak/>
        <w:t>Лиц, впервые совершивших тяжкие преступления под воздействием небл</w:t>
      </w:r>
      <w:r w:rsidRPr="00850A04">
        <w:rPr>
          <w:snapToGrid w:val="0"/>
        </w:rPr>
        <w:t>а</w:t>
      </w:r>
      <w:r w:rsidRPr="00850A04">
        <w:rPr>
          <w:snapToGrid w:val="0"/>
        </w:rPr>
        <w:t>гоприятного стечения обстоятельств и характеризуемых помимо этого в осно</w:t>
      </w:r>
      <w:r w:rsidRPr="00850A04">
        <w:rPr>
          <w:snapToGrid w:val="0"/>
        </w:rPr>
        <w:t>в</w:t>
      </w:r>
      <w:r w:rsidRPr="00850A04">
        <w:rPr>
          <w:snapToGrid w:val="0"/>
        </w:rPr>
        <w:t xml:space="preserve">ных сферах жизнедеятельности положительно, принято относить к </w:t>
      </w:r>
      <w:r w:rsidRPr="00850A04">
        <w:rPr>
          <w:b/>
          <w:i/>
          <w:snapToGrid w:val="0"/>
        </w:rPr>
        <w:t>ситуацио</w:t>
      </w:r>
      <w:r w:rsidRPr="00850A04">
        <w:rPr>
          <w:b/>
          <w:i/>
          <w:snapToGrid w:val="0"/>
        </w:rPr>
        <w:t>н</w:t>
      </w:r>
      <w:r w:rsidRPr="00850A04">
        <w:rPr>
          <w:b/>
          <w:i/>
          <w:snapToGrid w:val="0"/>
        </w:rPr>
        <w:t>ному</w:t>
      </w:r>
      <w:r w:rsidRPr="00850A04">
        <w:rPr>
          <w:i/>
          <w:snapToGrid w:val="0"/>
        </w:rPr>
        <w:t xml:space="preserve"> </w:t>
      </w:r>
      <w:r w:rsidRPr="00850A04">
        <w:rPr>
          <w:snapToGrid w:val="0"/>
        </w:rPr>
        <w:t>типу преступников.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b/>
          <w:i/>
          <w:snapToGrid w:val="0"/>
        </w:rPr>
        <w:t>Неустойчивый</w:t>
      </w:r>
      <w:r w:rsidRPr="00850A04">
        <w:rPr>
          <w:i/>
          <w:snapToGrid w:val="0"/>
        </w:rPr>
        <w:t xml:space="preserve"> </w:t>
      </w:r>
      <w:r w:rsidRPr="00850A04">
        <w:rPr>
          <w:snapToGrid w:val="0"/>
        </w:rPr>
        <w:t>тип преступников составляют лица, совершившие преступления впервые, но допускавшие и ранее правонарушения и аморальные п</w:t>
      </w:r>
      <w:r w:rsidRPr="00850A04">
        <w:rPr>
          <w:snapToGrid w:val="0"/>
        </w:rPr>
        <w:t>о</w:t>
      </w:r>
      <w:r w:rsidRPr="00850A04">
        <w:rPr>
          <w:snapToGrid w:val="0"/>
        </w:rPr>
        <w:t>ступки.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b/>
          <w:i/>
          <w:snapToGrid w:val="0"/>
        </w:rPr>
        <w:t xml:space="preserve">Злостный </w:t>
      </w:r>
      <w:r w:rsidRPr="00850A04">
        <w:rPr>
          <w:snapToGrid w:val="0"/>
        </w:rPr>
        <w:t xml:space="preserve">тип преступника включает лиц, неоднократно совершавших преступления, в том числе и ранее судимых. 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b/>
          <w:i/>
          <w:snapToGrid w:val="0"/>
        </w:rPr>
        <w:t>Особо злостными</w:t>
      </w:r>
      <w:r w:rsidRPr="00850A04">
        <w:rPr>
          <w:i/>
          <w:snapToGrid w:val="0"/>
        </w:rPr>
        <w:t xml:space="preserve"> </w:t>
      </w:r>
      <w:r w:rsidRPr="00850A04">
        <w:rPr>
          <w:snapToGrid w:val="0"/>
        </w:rPr>
        <w:t xml:space="preserve">преступниками принято считать лиц, совершивших опасный или особо опасный рецидив преступлений. </w:t>
      </w:r>
    </w:p>
    <w:p w:rsidR="00850A04" w:rsidRPr="00850A04" w:rsidRDefault="00850A04" w:rsidP="00850A04">
      <w:pPr>
        <w:pStyle w:val="a5"/>
        <w:ind w:left="0" w:firstLine="567"/>
        <w:jc w:val="both"/>
        <w:rPr>
          <w:snapToGrid w:val="0"/>
          <w:sz w:val="28"/>
          <w:szCs w:val="28"/>
        </w:rPr>
      </w:pPr>
      <w:r w:rsidRPr="00850A04">
        <w:rPr>
          <w:b/>
          <w:snapToGrid w:val="0"/>
          <w:sz w:val="28"/>
          <w:szCs w:val="28"/>
        </w:rPr>
        <w:t xml:space="preserve">4 вопрос. </w:t>
      </w:r>
      <w:r w:rsidRPr="00850A04">
        <w:rPr>
          <w:snapToGrid w:val="0"/>
          <w:sz w:val="28"/>
          <w:szCs w:val="28"/>
        </w:rPr>
        <w:t xml:space="preserve">Процесс формирования личности всегда является достаточно противоречивым. </w:t>
      </w:r>
    </w:p>
    <w:p w:rsidR="00850A04" w:rsidRPr="00850A04" w:rsidRDefault="00850A04" w:rsidP="00850A04">
      <w:pPr>
        <w:pStyle w:val="a5"/>
        <w:ind w:left="0" w:firstLine="567"/>
        <w:jc w:val="both"/>
        <w:rPr>
          <w:snapToGrid w:val="0"/>
          <w:sz w:val="28"/>
          <w:szCs w:val="28"/>
        </w:rPr>
      </w:pPr>
      <w:r w:rsidRPr="00850A04">
        <w:rPr>
          <w:snapToGrid w:val="0"/>
          <w:sz w:val="28"/>
          <w:szCs w:val="28"/>
        </w:rPr>
        <w:t>Если выделить основные источники нравственного формирования личн</w:t>
      </w:r>
      <w:r w:rsidRPr="00850A04">
        <w:rPr>
          <w:snapToGrid w:val="0"/>
          <w:sz w:val="28"/>
          <w:szCs w:val="28"/>
        </w:rPr>
        <w:t>о</w:t>
      </w:r>
      <w:r w:rsidRPr="00850A04">
        <w:rPr>
          <w:snapToGrid w:val="0"/>
          <w:sz w:val="28"/>
          <w:szCs w:val="28"/>
        </w:rPr>
        <w:t xml:space="preserve">сти, то ими будут: сама личность со всеми присущими ей свойствами; малые социальные группы — семья, школа, производственный коллектив, в </w:t>
      </w:r>
      <w:proofErr w:type="gramStart"/>
      <w:r w:rsidRPr="00850A04">
        <w:rPr>
          <w:snapToGrid w:val="0"/>
          <w:sz w:val="28"/>
          <w:szCs w:val="28"/>
        </w:rPr>
        <w:t>которых</w:t>
      </w:r>
      <w:proofErr w:type="gramEnd"/>
      <w:r w:rsidRPr="00850A04">
        <w:rPr>
          <w:snapToGrid w:val="0"/>
          <w:sz w:val="28"/>
          <w:szCs w:val="28"/>
        </w:rPr>
        <w:t xml:space="preserve"> эта личность непосредственно формируется; общество в целом, осуществля</w:t>
      </w:r>
      <w:r w:rsidRPr="00850A04">
        <w:rPr>
          <w:snapToGrid w:val="0"/>
          <w:sz w:val="28"/>
          <w:szCs w:val="28"/>
        </w:rPr>
        <w:t>ю</w:t>
      </w:r>
      <w:r w:rsidRPr="00850A04">
        <w:rPr>
          <w:snapToGrid w:val="0"/>
          <w:sz w:val="28"/>
          <w:szCs w:val="28"/>
        </w:rPr>
        <w:t>щее политическое, духовное, культурно воспитательное и иное воздействие через средства массовой инфо</w:t>
      </w:r>
      <w:r w:rsidRPr="00850A04">
        <w:rPr>
          <w:snapToGrid w:val="0"/>
          <w:sz w:val="28"/>
          <w:szCs w:val="28"/>
        </w:rPr>
        <w:t>р</w:t>
      </w:r>
      <w:r w:rsidRPr="00850A04">
        <w:rPr>
          <w:snapToGrid w:val="0"/>
          <w:sz w:val="28"/>
          <w:szCs w:val="28"/>
        </w:rPr>
        <w:t xml:space="preserve">мации и другие каналы.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snapToGrid w:val="0"/>
        </w:rPr>
        <w:t xml:space="preserve">Центральное значение для формирования личности имеет ее </w:t>
      </w:r>
      <w:r w:rsidRPr="00850A04">
        <w:rPr>
          <w:i/>
          <w:snapToGrid w:val="0"/>
        </w:rPr>
        <w:t>семья</w:t>
      </w:r>
      <w:proofErr w:type="gramStart"/>
      <w:r w:rsidRPr="00850A04">
        <w:rPr>
          <w:i/>
          <w:snapToGrid w:val="0"/>
        </w:rPr>
        <w:t xml:space="preserve"> </w:t>
      </w:r>
      <w:r w:rsidRPr="00850A04">
        <w:rPr>
          <w:snapToGrid w:val="0"/>
        </w:rPr>
        <w:t>,</w:t>
      </w:r>
      <w:proofErr w:type="gramEnd"/>
      <w:r w:rsidRPr="00850A04">
        <w:rPr>
          <w:snapToGrid w:val="0"/>
        </w:rPr>
        <w:t>в которой приобретаются основные знания, первоначальное представление об окр</w:t>
      </w:r>
      <w:r w:rsidRPr="00850A04">
        <w:rPr>
          <w:snapToGrid w:val="0"/>
        </w:rPr>
        <w:t>у</w:t>
      </w:r>
      <w:r w:rsidRPr="00850A04">
        <w:rPr>
          <w:snapToGrid w:val="0"/>
        </w:rPr>
        <w:t xml:space="preserve">жающем мире, о нормах поведения.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snapToGrid w:val="0"/>
        </w:rPr>
        <w:t>К факторам, при наличии которых наиболее интенсивно происходит фо</w:t>
      </w:r>
      <w:r w:rsidRPr="00850A04">
        <w:rPr>
          <w:snapToGrid w:val="0"/>
        </w:rPr>
        <w:t>р</w:t>
      </w:r>
      <w:r w:rsidRPr="00850A04">
        <w:rPr>
          <w:snapToGrid w:val="0"/>
        </w:rPr>
        <w:t xml:space="preserve">мирование негативных нравственно психологических особенностей личности преступника, можно также отнести: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i/>
          <w:snapToGrid w:val="0"/>
        </w:rPr>
        <w:t xml:space="preserve">отрицательные явления в трудовом коллективе </w:t>
      </w:r>
      <w:r w:rsidRPr="00850A04">
        <w:rPr>
          <w:snapToGrid w:val="0"/>
        </w:rPr>
        <w:t>(плохая организация производства, атмосфера бесхозяйственности и безответственности, низкая дисциплина, пьянство, прогулы, текучесть кадров, отсутствие гласности и демокр</w:t>
      </w:r>
      <w:r w:rsidRPr="00850A04">
        <w:rPr>
          <w:snapToGrid w:val="0"/>
        </w:rPr>
        <w:t>а</w:t>
      </w:r>
      <w:r w:rsidRPr="00850A04">
        <w:rPr>
          <w:snapToGrid w:val="0"/>
        </w:rPr>
        <w:t>тического управления в трудовом коллективе, нарушения трудового законод</w:t>
      </w:r>
      <w:r w:rsidRPr="00850A04">
        <w:rPr>
          <w:snapToGrid w:val="0"/>
        </w:rPr>
        <w:t>а</w:t>
      </w:r>
      <w:r w:rsidRPr="00850A04">
        <w:rPr>
          <w:snapToGrid w:val="0"/>
        </w:rPr>
        <w:t xml:space="preserve">тельства и др.);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i/>
          <w:snapToGrid w:val="0"/>
        </w:rPr>
        <w:t xml:space="preserve">упущения в школьном воспитании </w:t>
      </w:r>
      <w:r w:rsidRPr="00850A04">
        <w:rPr>
          <w:snapToGrid w:val="0"/>
        </w:rPr>
        <w:t>(отрыв обучения от воспитания, недостаточная нравственно психологическая подготовка учащихся к трудовой и о</w:t>
      </w:r>
      <w:r w:rsidRPr="00850A04">
        <w:rPr>
          <w:snapToGrid w:val="0"/>
        </w:rPr>
        <w:t>б</w:t>
      </w:r>
      <w:r w:rsidRPr="00850A04">
        <w:rPr>
          <w:snapToGrid w:val="0"/>
        </w:rPr>
        <w:t>щественной деятельности, слабая связь школы с семьей, формализм в педаг</w:t>
      </w:r>
      <w:r w:rsidRPr="00850A04">
        <w:rPr>
          <w:snapToGrid w:val="0"/>
        </w:rPr>
        <w:t>о</w:t>
      </w:r>
      <w:r w:rsidRPr="00850A04">
        <w:rPr>
          <w:snapToGrid w:val="0"/>
        </w:rPr>
        <w:t xml:space="preserve">гической работе, подмена воспитания администрированием и др.);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i/>
          <w:snapToGrid w:val="0"/>
        </w:rPr>
        <w:t xml:space="preserve">недостатки в сферах общения и досуга </w:t>
      </w:r>
      <w:r w:rsidRPr="00850A04">
        <w:rPr>
          <w:snapToGrid w:val="0"/>
        </w:rPr>
        <w:t>(отрицательное влияние марг</w:t>
      </w:r>
      <w:r w:rsidRPr="00850A04">
        <w:rPr>
          <w:snapToGrid w:val="0"/>
        </w:rPr>
        <w:t>и</w:t>
      </w:r>
      <w:r w:rsidRPr="00850A04">
        <w:rPr>
          <w:snapToGrid w:val="0"/>
        </w:rPr>
        <w:t>нальных групп, ориентация ближайшего окружения на антиобщественные «о</w:t>
      </w:r>
      <w:r w:rsidRPr="00850A04">
        <w:rPr>
          <w:snapToGrid w:val="0"/>
        </w:rPr>
        <w:t>б</w:t>
      </w:r>
      <w:r w:rsidRPr="00850A04">
        <w:rPr>
          <w:snapToGrid w:val="0"/>
        </w:rPr>
        <w:t>разцы » поведения и вседозволенность, ложное самоутверждение путем издев</w:t>
      </w:r>
      <w:r w:rsidRPr="00850A04">
        <w:rPr>
          <w:snapToGrid w:val="0"/>
        </w:rPr>
        <w:t>а</w:t>
      </w:r>
      <w:r w:rsidRPr="00850A04">
        <w:rPr>
          <w:snapToGrid w:val="0"/>
        </w:rPr>
        <w:t xml:space="preserve">тельств и хулиганских действий и др.); </w:t>
      </w:r>
    </w:p>
    <w:p w:rsidR="00850A04" w:rsidRPr="00850A04" w:rsidRDefault="00850A04" w:rsidP="00850A04">
      <w:pPr>
        <w:pStyle w:val="a3"/>
        <w:spacing w:after="0"/>
        <w:ind w:left="0" w:firstLine="567"/>
        <w:jc w:val="both"/>
        <w:rPr>
          <w:snapToGrid w:val="0"/>
        </w:rPr>
      </w:pPr>
      <w:r w:rsidRPr="00850A04">
        <w:rPr>
          <w:i/>
          <w:snapToGrid w:val="0"/>
        </w:rPr>
        <w:t xml:space="preserve">отсутствие социального контроля </w:t>
      </w:r>
      <w:r w:rsidRPr="00850A04">
        <w:rPr>
          <w:snapToGrid w:val="0"/>
        </w:rPr>
        <w:t>(недостаточная его эффективность в отношении лиц с начавшимся процессом д</w:t>
      </w:r>
      <w:r w:rsidRPr="00850A04">
        <w:rPr>
          <w:snapToGrid w:val="0"/>
        </w:rPr>
        <w:t>е</w:t>
      </w:r>
      <w:r w:rsidRPr="00850A04">
        <w:rPr>
          <w:snapToGrid w:val="0"/>
        </w:rPr>
        <w:t>формации, игнорирование задачи позитивного воздействия на лиц, находящихся в неблагополучной среде, промедление с началом профилактического воздействия, безнаказанность правон</w:t>
      </w:r>
      <w:r w:rsidRPr="00850A04">
        <w:rPr>
          <w:snapToGrid w:val="0"/>
        </w:rPr>
        <w:t>а</w:t>
      </w:r>
      <w:r w:rsidRPr="00850A04">
        <w:rPr>
          <w:snapToGrid w:val="0"/>
        </w:rPr>
        <w:t>рушителей и др.).</w:t>
      </w:r>
    </w:p>
    <w:p w:rsidR="00850A04" w:rsidRPr="00850A04" w:rsidRDefault="00850A04" w:rsidP="00850A0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MO"/>
        </w:rPr>
      </w:pPr>
      <w:r w:rsidRPr="00850A04">
        <w:rPr>
          <w:rFonts w:ascii="Times New Roman" w:hAnsi="Times New Roman" w:cs="Times New Roman"/>
          <w:b/>
          <w:sz w:val="28"/>
          <w:szCs w:val="28"/>
          <w:lang w:val="ru-MO"/>
        </w:rPr>
        <w:t>Контрольные вопросы</w:t>
      </w:r>
    </w:p>
    <w:p w:rsidR="00850A04" w:rsidRPr="00850A04" w:rsidRDefault="00850A04" w:rsidP="00850A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A04">
        <w:rPr>
          <w:rFonts w:ascii="Times New Roman" w:hAnsi="Times New Roman" w:cs="Times New Roman"/>
          <w:sz w:val="28"/>
          <w:szCs w:val="28"/>
        </w:rPr>
        <w:lastRenderedPageBreak/>
        <w:t>1</w:t>
      </w:r>
      <w:proofErr w:type="gramStart"/>
      <w:r w:rsidRPr="00850A0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50A04">
        <w:rPr>
          <w:rFonts w:ascii="Times New Roman" w:hAnsi="Times New Roman" w:cs="Times New Roman"/>
          <w:sz w:val="28"/>
          <w:szCs w:val="28"/>
        </w:rPr>
        <w:t>аковы основные признаки криминологического понятия личности престу</w:t>
      </w:r>
      <w:r w:rsidRPr="00850A04">
        <w:rPr>
          <w:rFonts w:ascii="Times New Roman" w:hAnsi="Times New Roman" w:cs="Times New Roman"/>
          <w:sz w:val="28"/>
          <w:szCs w:val="28"/>
        </w:rPr>
        <w:t>п</w:t>
      </w:r>
      <w:r w:rsidRPr="00850A04">
        <w:rPr>
          <w:rFonts w:ascii="Times New Roman" w:hAnsi="Times New Roman" w:cs="Times New Roman"/>
          <w:sz w:val="28"/>
          <w:szCs w:val="28"/>
        </w:rPr>
        <w:t>ника</w:t>
      </w:r>
    </w:p>
    <w:p w:rsidR="00850A04" w:rsidRPr="00850A04" w:rsidRDefault="00850A04" w:rsidP="00850A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A04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850A0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50A04">
        <w:rPr>
          <w:rFonts w:ascii="Times New Roman" w:hAnsi="Times New Roman" w:cs="Times New Roman"/>
          <w:sz w:val="28"/>
          <w:szCs w:val="28"/>
        </w:rPr>
        <w:t xml:space="preserve"> чем заключаются особенности преступного поведения</w:t>
      </w:r>
    </w:p>
    <w:p w:rsidR="00850A04" w:rsidRPr="00850A04" w:rsidRDefault="00850A04" w:rsidP="00850A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A04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850A04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850A04">
        <w:rPr>
          <w:rFonts w:ascii="Times New Roman" w:hAnsi="Times New Roman" w:cs="Times New Roman"/>
          <w:sz w:val="28"/>
          <w:szCs w:val="28"/>
        </w:rPr>
        <w:t>азовите содержательные признаки структуры личности преступника и п</w:t>
      </w:r>
      <w:r w:rsidRPr="00850A04">
        <w:rPr>
          <w:rFonts w:ascii="Times New Roman" w:hAnsi="Times New Roman" w:cs="Times New Roman"/>
          <w:sz w:val="28"/>
          <w:szCs w:val="28"/>
        </w:rPr>
        <w:t>о</w:t>
      </w:r>
      <w:r w:rsidRPr="00850A04">
        <w:rPr>
          <w:rFonts w:ascii="Times New Roman" w:hAnsi="Times New Roman" w:cs="Times New Roman"/>
          <w:sz w:val="28"/>
          <w:szCs w:val="28"/>
        </w:rPr>
        <w:t>кажите, в чем заключается их практическое значение</w:t>
      </w:r>
    </w:p>
    <w:p w:rsidR="00850A04" w:rsidRPr="00850A04" w:rsidRDefault="00850A04" w:rsidP="00850A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A04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850A0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50A04">
        <w:rPr>
          <w:rFonts w:ascii="Times New Roman" w:hAnsi="Times New Roman" w:cs="Times New Roman"/>
          <w:sz w:val="28"/>
          <w:szCs w:val="28"/>
        </w:rPr>
        <w:t>акие особенности личности играют основную роль в детерминации пр</w:t>
      </w:r>
      <w:r w:rsidRPr="00850A04">
        <w:rPr>
          <w:rFonts w:ascii="Times New Roman" w:hAnsi="Times New Roman" w:cs="Times New Roman"/>
          <w:sz w:val="28"/>
          <w:szCs w:val="28"/>
        </w:rPr>
        <w:t>е</w:t>
      </w:r>
      <w:r w:rsidRPr="00850A04">
        <w:rPr>
          <w:rFonts w:ascii="Times New Roman" w:hAnsi="Times New Roman" w:cs="Times New Roman"/>
          <w:sz w:val="28"/>
          <w:szCs w:val="28"/>
        </w:rPr>
        <w:t>ступного поведения</w:t>
      </w:r>
    </w:p>
    <w:p w:rsidR="00850A04" w:rsidRPr="00850A04" w:rsidRDefault="00850A04" w:rsidP="00850A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A04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850A0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50A04">
        <w:rPr>
          <w:rFonts w:ascii="Times New Roman" w:hAnsi="Times New Roman" w:cs="Times New Roman"/>
          <w:sz w:val="28"/>
          <w:szCs w:val="28"/>
        </w:rPr>
        <w:t>ак следует рассматривать соотношение биологического и социального в формировании личности преступника</w:t>
      </w:r>
    </w:p>
    <w:p w:rsidR="00850A04" w:rsidRPr="00850A04" w:rsidRDefault="00850A04" w:rsidP="00850A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A04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850A0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50A04">
        <w:rPr>
          <w:rFonts w:ascii="Times New Roman" w:hAnsi="Times New Roman" w:cs="Times New Roman"/>
          <w:sz w:val="28"/>
          <w:szCs w:val="28"/>
        </w:rPr>
        <w:t xml:space="preserve"> чем заключается практическое назначение типологии личности преступн</w:t>
      </w:r>
      <w:r w:rsidRPr="00850A04">
        <w:rPr>
          <w:rFonts w:ascii="Times New Roman" w:hAnsi="Times New Roman" w:cs="Times New Roman"/>
          <w:sz w:val="28"/>
          <w:szCs w:val="28"/>
        </w:rPr>
        <w:t>и</w:t>
      </w:r>
      <w:r w:rsidRPr="00850A04">
        <w:rPr>
          <w:rFonts w:ascii="Times New Roman" w:hAnsi="Times New Roman" w:cs="Times New Roman"/>
          <w:sz w:val="28"/>
          <w:szCs w:val="28"/>
        </w:rPr>
        <w:t>ков</w:t>
      </w:r>
    </w:p>
    <w:p w:rsidR="00850A04" w:rsidRPr="00850A04" w:rsidRDefault="00850A04" w:rsidP="00850A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A04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850A0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50A04">
        <w:rPr>
          <w:rFonts w:ascii="Times New Roman" w:hAnsi="Times New Roman" w:cs="Times New Roman"/>
          <w:sz w:val="28"/>
          <w:szCs w:val="28"/>
        </w:rPr>
        <w:t>аковы основные факторы, оказывающие существенное влияние на формирование криминогенных свойств у лиц, склонных к правонарушен</w:t>
      </w:r>
      <w:r w:rsidRPr="00850A04">
        <w:rPr>
          <w:rFonts w:ascii="Times New Roman" w:hAnsi="Times New Roman" w:cs="Times New Roman"/>
          <w:sz w:val="28"/>
          <w:szCs w:val="28"/>
        </w:rPr>
        <w:t>и</w:t>
      </w:r>
      <w:r w:rsidRPr="00850A04">
        <w:rPr>
          <w:rFonts w:ascii="Times New Roman" w:hAnsi="Times New Roman" w:cs="Times New Roman"/>
          <w:sz w:val="28"/>
          <w:szCs w:val="28"/>
        </w:rPr>
        <w:t>ям</w:t>
      </w:r>
    </w:p>
    <w:p w:rsidR="002018A4" w:rsidRDefault="002018A4"/>
    <w:sectPr w:rsidR="00201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0A04"/>
    <w:rsid w:val="002018A4"/>
    <w:rsid w:val="00850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50A0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0A04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rsid w:val="00850A04"/>
    <w:pPr>
      <w:autoSpaceDE w:val="0"/>
      <w:autoSpaceDN w:val="0"/>
      <w:spacing w:after="120" w:line="240" w:lineRule="auto"/>
      <w:ind w:left="283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850A04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5">
    <w:name w:val="Normal Indent"/>
    <w:basedOn w:val="a"/>
    <w:semiHidden/>
    <w:rsid w:val="00850A0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1572</Words>
  <Characters>8961</Characters>
  <Application>Microsoft Office Word</Application>
  <DocSecurity>0</DocSecurity>
  <Lines>74</Lines>
  <Paragraphs>21</Paragraphs>
  <ScaleCrop>false</ScaleCrop>
  <Company/>
  <LinksUpToDate>false</LinksUpToDate>
  <CharactersWithSpaces>10512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2011-05-23T05:00:00Z</dcterms:created>
  <dcterms:modified xsi:type="dcterms:W3CDTF">2011-05-23T05:00:00Z</dcterms:modified>
</cp:coreProperties>
</file>